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78E3E" w14:textId="115E40F4" w:rsidR="00AA3DF1" w:rsidRPr="00AA3DF1" w:rsidRDefault="00AA3DF1" w:rsidP="00AA3DF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GB"/>
          <w14:ligatures w14:val="none"/>
        </w:rPr>
      </w:pPr>
      <w:r>
        <w:rPr>
          <w:rFonts w:ascii="Times New Roman" w:eastAsia="Times New Roman" w:hAnsi="Times New Roman" w:cs="Times New Roman"/>
          <w:b/>
          <w:bCs/>
          <w:noProof/>
          <w:color w:val="000000"/>
          <w:kern w:val="36"/>
          <w:sz w:val="48"/>
          <w:szCs w:val="48"/>
          <w:lang w:eastAsia="en-GB"/>
        </w:rPr>
        <w:drawing>
          <wp:anchor distT="0" distB="0" distL="114300" distR="114300" simplePos="0" relativeHeight="251658240" behindDoc="0" locked="0" layoutInCell="1" allowOverlap="1" wp14:anchorId="07C2FC32" wp14:editId="563D458F">
            <wp:simplePos x="0" y="0"/>
            <wp:positionH relativeFrom="column">
              <wp:posOffset>3441700</wp:posOffset>
            </wp:positionH>
            <wp:positionV relativeFrom="paragraph">
              <wp:posOffset>20320</wp:posOffset>
            </wp:positionV>
            <wp:extent cx="2557780" cy="1168400"/>
            <wp:effectExtent l="0" t="0" r="0" b="0"/>
            <wp:wrapSquare wrapText="bothSides"/>
            <wp:docPr id="31235385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53852" name="Picture 1" descr="A close-up of a sig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7780" cy="1168400"/>
                    </a:xfrm>
                    <a:prstGeom prst="rect">
                      <a:avLst/>
                    </a:prstGeom>
                  </pic:spPr>
                </pic:pic>
              </a:graphicData>
            </a:graphic>
            <wp14:sizeRelH relativeFrom="page">
              <wp14:pctWidth>0</wp14:pctWidth>
            </wp14:sizeRelH>
            <wp14:sizeRelV relativeFrom="page">
              <wp14:pctHeight>0</wp14:pctHeight>
            </wp14:sizeRelV>
          </wp:anchor>
        </w:drawing>
      </w:r>
      <w:r w:rsidRPr="00AA3DF1">
        <w:rPr>
          <w:rFonts w:ascii="Times New Roman" w:eastAsia="Times New Roman" w:hAnsi="Times New Roman" w:cs="Times New Roman"/>
          <w:b/>
          <w:bCs/>
          <w:color w:val="000000"/>
          <w:kern w:val="36"/>
          <w:sz w:val="48"/>
          <w:szCs w:val="48"/>
          <w:lang w:eastAsia="en-GB"/>
          <w14:ligatures w14:val="none"/>
        </w:rPr>
        <w:t>Intellectual Property Policy</w:t>
      </w:r>
    </w:p>
    <w:p w14:paraId="3C28A6BB" w14:textId="2B0FC914"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b/>
          <w:bCs/>
          <w:color w:val="000000"/>
          <w:kern w:val="0"/>
          <w:lang w:eastAsia="en-GB"/>
          <w14:ligatures w14:val="none"/>
        </w:rPr>
        <w:t>Think About Learning Ltd</w:t>
      </w:r>
      <w:r w:rsidRPr="00AA3DF1">
        <w:rPr>
          <w:rFonts w:ascii="Times New Roman" w:eastAsia="Times New Roman" w:hAnsi="Times New Roman" w:cs="Times New Roman"/>
          <w:color w:val="000000"/>
          <w:kern w:val="0"/>
          <w:lang w:eastAsia="en-GB"/>
          <w14:ligatures w14:val="none"/>
        </w:rPr>
        <w:br/>
      </w:r>
      <w:r w:rsidRPr="00AA3DF1">
        <w:rPr>
          <w:rFonts w:ascii="Times New Roman" w:eastAsia="Times New Roman" w:hAnsi="Times New Roman" w:cs="Times New Roman"/>
          <w:i/>
          <w:iCs/>
          <w:color w:val="000000"/>
          <w:kern w:val="0"/>
          <w:lang w:eastAsia="en-GB"/>
          <w14:ligatures w14:val="none"/>
        </w:rPr>
        <w:t xml:space="preserve">Effective from: </w:t>
      </w:r>
      <w:r>
        <w:rPr>
          <w:rFonts w:ascii="Times New Roman" w:eastAsia="Times New Roman" w:hAnsi="Times New Roman" w:cs="Times New Roman"/>
          <w:i/>
          <w:iCs/>
          <w:color w:val="000000"/>
          <w:kern w:val="0"/>
          <w:lang w:eastAsia="en-GB"/>
          <w14:ligatures w14:val="none"/>
        </w:rPr>
        <w:t>September 2024</w:t>
      </w:r>
    </w:p>
    <w:p w14:paraId="7E913556"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6352DEA4">
          <v:rect id="_x0000_i1038" alt="" style="width:451.3pt;height:.05pt;mso-width-percent:0;mso-height-percent:0;mso-width-percent:0;mso-height-percent:0" o:hralign="center" o:hrstd="t" o:hr="t" fillcolor="#a0a0a0" stroked="f"/>
        </w:pict>
      </w:r>
    </w:p>
    <w:p w14:paraId="23B8298B"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1. Purpose</w:t>
      </w:r>
    </w:p>
    <w:p w14:paraId="6B1E725D"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This Intellectual Property (IP) Policy outlines the principles, rights, and responsibilities concerning the ownership, use, and protection of intellectual property created by or associated with </w:t>
      </w:r>
      <w:r w:rsidRPr="00AA3DF1">
        <w:rPr>
          <w:rFonts w:ascii="Times New Roman" w:eastAsia="Times New Roman" w:hAnsi="Times New Roman" w:cs="Times New Roman"/>
          <w:b/>
          <w:bCs/>
          <w:color w:val="000000"/>
          <w:kern w:val="0"/>
          <w:lang w:eastAsia="en-GB"/>
          <w14:ligatures w14:val="none"/>
        </w:rPr>
        <w:t>Think About Learning Ltd</w:t>
      </w:r>
      <w:r w:rsidRPr="00AA3DF1">
        <w:rPr>
          <w:rFonts w:ascii="Times New Roman" w:eastAsia="Times New Roman" w:hAnsi="Times New Roman" w:cs="Times New Roman"/>
          <w:color w:val="000000"/>
          <w:kern w:val="0"/>
          <w:lang w:eastAsia="en-GB"/>
          <w14:ligatures w14:val="none"/>
        </w:rPr>
        <w:t> ("the Company"). It ensures that intellectual property is managed in accordance with UK law and supports the Company’s mission to foster innovation, creativity, and the responsible use of knowledge assets.</w:t>
      </w:r>
    </w:p>
    <w:p w14:paraId="0A1654D2"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7D3417D6">
          <v:rect id="_x0000_i1037" alt="" style="width:451.3pt;height:.05pt;mso-width-percent:0;mso-height-percent:0;mso-width-percent:0;mso-height-percent:0" o:hralign="center" o:hrstd="t" o:hr="t" fillcolor="#a0a0a0" stroked="f"/>
        </w:pict>
      </w:r>
    </w:p>
    <w:p w14:paraId="15C0B982"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2. Scope</w:t>
      </w:r>
    </w:p>
    <w:p w14:paraId="1D997311"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This policy applies to:</w:t>
      </w:r>
    </w:p>
    <w:p w14:paraId="22E0078E" w14:textId="77777777" w:rsidR="00AA3DF1" w:rsidRPr="00AA3DF1" w:rsidRDefault="00AA3DF1" w:rsidP="00AA3D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All employees (full-time, part-time, fixed-term)</w:t>
      </w:r>
    </w:p>
    <w:p w14:paraId="078E84CB" w14:textId="77777777" w:rsidR="00AA3DF1" w:rsidRPr="00AA3DF1" w:rsidRDefault="00AA3DF1" w:rsidP="00AA3D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Contractors and consultants</w:t>
      </w:r>
    </w:p>
    <w:p w14:paraId="018907B0" w14:textId="77777777" w:rsidR="00AA3DF1" w:rsidRPr="00AA3DF1" w:rsidRDefault="00AA3DF1" w:rsidP="00AA3D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Freelancers and external collaborators</w:t>
      </w:r>
    </w:p>
    <w:p w14:paraId="00F8974D" w14:textId="77777777" w:rsidR="00AA3DF1" w:rsidRPr="00AA3DF1" w:rsidRDefault="00AA3DF1" w:rsidP="00AA3D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Volunteers and interns</w:t>
      </w:r>
    </w:p>
    <w:p w14:paraId="5BD10677" w14:textId="77777777" w:rsidR="00AA3DF1" w:rsidRPr="00AA3DF1" w:rsidRDefault="00AA3DF1" w:rsidP="00AA3D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Any third party involved in work commissioned by or on behalf of Think About Learning Ltd</w:t>
      </w:r>
    </w:p>
    <w:p w14:paraId="7CF1EFFC"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It covers all intellectual property created or used in the course of work undertaken for or in association with the Company.</w:t>
      </w:r>
    </w:p>
    <w:p w14:paraId="68908597"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528359E9">
          <v:rect id="_x0000_i1036" alt="" style="width:451.3pt;height:.05pt;mso-width-percent:0;mso-height-percent:0;mso-width-percent:0;mso-height-percent:0" o:hralign="center" o:hrstd="t" o:hr="t" fillcolor="#a0a0a0" stroked="f"/>
        </w:pict>
      </w:r>
    </w:p>
    <w:p w14:paraId="0B61D30A"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3. Relevant UK Legislation</w:t>
      </w:r>
    </w:p>
    <w:p w14:paraId="42E9F0AA"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This policy is informed by and complies with the following UK laws:</w:t>
      </w:r>
    </w:p>
    <w:p w14:paraId="23C26EEB" w14:textId="77777777" w:rsidR="00AA3DF1" w:rsidRPr="00AA3DF1" w:rsidRDefault="00AA3DF1" w:rsidP="00AA3DF1">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b/>
          <w:bCs/>
          <w:color w:val="000000"/>
          <w:kern w:val="0"/>
          <w:lang w:eastAsia="en-GB"/>
          <w14:ligatures w14:val="none"/>
        </w:rPr>
        <w:t>Copyright, Designs and Patents Act 1988</w:t>
      </w:r>
    </w:p>
    <w:p w14:paraId="7525F9F2" w14:textId="77777777" w:rsidR="00AA3DF1" w:rsidRPr="00AA3DF1" w:rsidRDefault="00AA3DF1" w:rsidP="00AA3DF1">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b/>
          <w:bCs/>
          <w:color w:val="000000"/>
          <w:kern w:val="0"/>
          <w:lang w:eastAsia="en-GB"/>
          <w14:ligatures w14:val="none"/>
        </w:rPr>
        <w:t>Trade Marks Act 1994</w:t>
      </w:r>
    </w:p>
    <w:p w14:paraId="4CF2AB2E" w14:textId="77777777" w:rsidR="00AA3DF1" w:rsidRPr="00AA3DF1" w:rsidRDefault="00AA3DF1" w:rsidP="00AA3DF1">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b/>
          <w:bCs/>
          <w:color w:val="000000"/>
          <w:kern w:val="0"/>
          <w:lang w:eastAsia="en-GB"/>
          <w14:ligatures w14:val="none"/>
        </w:rPr>
        <w:t>Registered Designs Act 1949</w:t>
      </w:r>
    </w:p>
    <w:p w14:paraId="149DDDB4" w14:textId="77777777" w:rsidR="00AA3DF1" w:rsidRPr="00AA3DF1" w:rsidRDefault="00AA3DF1" w:rsidP="00AA3DF1">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b/>
          <w:bCs/>
          <w:color w:val="000000"/>
          <w:kern w:val="0"/>
          <w:lang w:eastAsia="en-GB"/>
          <w14:ligatures w14:val="none"/>
        </w:rPr>
        <w:t>Patents Act 1977</w:t>
      </w:r>
    </w:p>
    <w:p w14:paraId="074EFBA4" w14:textId="77777777" w:rsidR="00AA3DF1" w:rsidRPr="00AA3DF1" w:rsidRDefault="00AA3DF1" w:rsidP="00AA3DF1">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b/>
          <w:bCs/>
          <w:color w:val="000000"/>
          <w:kern w:val="0"/>
          <w:lang w:eastAsia="en-GB"/>
          <w14:ligatures w14:val="none"/>
        </w:rPr>
        <w:t>The Trade Secrets (Enforcement, etc.) Regulations 2018</w:t>
      </w:r>
    </w:p>
    <w:p w14:paraId="7C186D5C" w14:textId="77777777" w:rsidR="00AA3DF1" w:rsidRPr="00AA3DF1" w:rsidRDefault="00AA3DF1" w:rsidP="00AA3DF1">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Relevant provisions under UK GDPR and contract law</w:t>
      </w:r>
    </w:p>
    <w:p w14:paraId="502857C2"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141D3283">
          <v:rect id="_x0000_i1035" alt="" style="width:451.3pt;height:.05pt;mso-width-percent:0;mso-height-percent:0;mso-width-percent:0;mso-height-percent:0" o:hralign="center" o:hrstd="t" o:hr="t" fillcolor="#a0a0a0" stroked="f"/>
        </w:pict>
      </w:r>
    </w:p>
    <w:p w14:paraId="36BB988D"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lastRenderedPageBreak/>
        <w:t>4. Definition of Intellectual Property</w:t>
      </w:r>
    </w:p>
    <w:p w14:paraId="55D8225A"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Intellectual Property includes, but is not limited to:</w:t>
      </w:r>
    </w:p>
    <w:p w14:paraId="5FAABB53" w14:textId="77777777" w:rsidR="00AA3DF1" w:rsidRPr="00AA3DF1" w:rsidRDefault="00AA3DF1" w:rsidP="00AA3DF1">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Copyrighted works: written content, publications, teaching materials, video/audio content, presentations</w:t>
      </w:r>
    </w:p>
    <w:p w14:paraId="33E136D2" w14:textId="77777777" w:rsidR="00AA3DF1" w:rsidRPr="00AA3DF1" w:rsidRDefault="00AA3DF1" w:rsidP="00AA3DF1">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Software: code, applications, algorithms, databases</w:t>
      </w:r>
    </w:p>
    <w:p w14:paraId="6200DDB2" w14:textId="353A815B" w:rsidR="00AA3DF1" w:rsidRPr="00AA3DF1" w:rsidRDefault="00AA3DF1" w:rsidP="00AA3DF1">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Trademarks</w:t>
      </w:r>
      <w:r w:rsidRPr="00AA3DF1">
        <w:rPr>
          <w:rFonts w:ascii="Times New Roman" w:eastAsia="Times New Roman" w:hAnsi="Times New Roman" w:cs="Times New Roman"/>
          <w:color w:val="000000"/>
          <w:kern w:val="0"/>
          <w:lang w:eastAsia="en-GB"/>
          <w14:ligatures w14:val="none"/>
        </w:rPr>
        <w:t>: names, logos, slogans, and other brand identifiers</w:t>
      </w:r>
    </w:p>
    <w:p w14:paraId="5645D379" w14:textId="77777777" w:rsidR="00AA3DF1" w:rsidRPr="00AA3DF1" w:rsidRDefault="00AA3DF1" w:rsidP="00AA3DF1">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Design rights: graphics, layouts, instructional design formats</w:t>
      </w:r>
    </w:p>
    <w:p w14:paraId="4FCEB2AE" w14:textId="77777777" w:rsidR="00AA3DF1" w:rsidRPr="00AA3DF1" w:rsidRDefault="00AA3DF1" w:rsidP="00AA3DF1">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Patents and inventions (if applicable)</w:t>
      </w:r>
    </w:p>
    <w:p w14:paraId="47A9A25D" w14:textId="77777777" w:rsidR="00AA3DF1" w:rsidRPr="00AA3DF1" w:rsidRDefault="00AA3DF1" w:rsidP="00AA3DF1">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Know-how, methodologies, frameworks, and pedagogical models</w:t>
      </w:r>
    </w:p>
    <w:p w14:paraId="51C6ABDE" w14:textId="77777777" w:rsidR="00AA3DF1" w:rsidRPr="00AA3DF1" w:rsidRDefault="00AA3DF1" w:rsidP="00AA3DF1">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Confidential information and trade secrets</w:t>
      </w:r>
    </w:p>
    <w:p w14:paraId="4DBC3492"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3F279086">
          <v:rect id="_x0000_i1034" alt="" style="width:451.3pt;height:.05pt;mso-width-percent:0;mso-height-percent:0;mso-width-percent:0;mso-height-percent:0" o:hralign="center" o:hrstd="t" o:hr="t" fillcolor="#a0a0a0" stroked="f"/>
        </w:pict>
      </w:r>
    </w:p>
    <w:p w14:paraId="4839A579"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5. Ownership of IP</w:t>
      </w:r>
    </w:p>
    <w:p w14:paraId="668DE407" w14:textId="77777777" w:rsidR="00AA3DF1" w:rsidRPr="00AA3DF1" w:rsidRDefault="00AA3DF1" w:rsidP="00AA3DF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3DF1">
        <w:rPr>
          <w:rFonts w:ascii="Times New Roman" w:eastAsia="Times New Roman" w:hAnsi="Times New Roman" w:cs="Times New Roman"/>
          <w:b/>
          <w:bCs/>
          <w:color w:val="000000"/>
          <w:kern w:val="0"/>
          <w:sz w:val="27"/>
          <w:szCs w:val="27"/>
          <w:lang w:eastAsia="en-GB"/>
          <w14:ligatures w14:val="none"/>
        </w:rPr>
        <w:t>5.1 Company-Owned IP</w:t>
      </w:r>
    </w:p>
    <w:p w14:paraId="6C71CEE9"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Under UK law, intellectual property created by employees in the course of their employment is automatically owned by the employer, unless otherwise agreed.</w:t>
      </w:r>
    </w:p>
    <w:p w14:paraId="651BAFD6"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Accordingly, all IP created by employees of Think About Learning Ltd as part of their role shall be the property of the Company.</w:t>
      </w:r>
    </w:p>
    <w:p w14:paraId="723593DC" w14:textId="77777777" w:rsidR="00AA3DF1" w:rsidRPr="00AA3DF1" w:rsidRDefault="00AA3DF1" w:rsidP="00AA3DF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3DF1">
        <w:rPr>
          <w:rFonts w:ascii="Times New Roman" w:eastAsia="Times New Roman" w:hAnsi="Times New Roman" w:cs="Times New Roman"/>
          <w:b/>
          <w:bCs/>
          <w:color w:val="000000"/>
          <w:kern w:val="0"/>
          <w:sz w:val="27"/>
          <w:szCs w:val="27"/>
          <w:lang w:eastAsia="en-GB"/>
          <w14:ligatures w14:val="none"/>
        </w:rPr>
        <w:t>5.2 Contractors, Freelancers, and External Collaborators</w:t>
      </w:r>
    </w:p>
    <w:p w14:paraId="0C764713"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IP created by third parties (e.g., freelancers or contractors) does </w:t>
      </w:r>
      <w:r w:rsidRPr="00AA3DF1">
        <w:rPr>
          <w:rFonts w:ascii="Times New Roman" w:eastAsia="Times New Roman" w:hAnsi="Times New Roman" w:cs="Times New Roman"/>
          <w:b/>
          <w:bCs/>
          <w:color w:val="000000"/>
          <w:kern w:val="0"/>
          <w:lang w:eastAsia="en-GB"/>
          <w14:ligatures w14:val="none"/>
        </w:rPr>
        <w:t>not</w:t>
      </w:r>
      <w:r w:rsidRPr="00AA3DF1">
        <w:rPr>
          <w:rFonts w:ascii="Times New Roman" w:eastAsia="Times New Roman" w:hAnsi="Times New Roman" w:cs="Times New Roman"/>
          <w:color w:val="000000"/>
          <w:kern w:val="0"/>
          <w:lang w:eastAsia="en-GB"/>
          <w14:ligatures w14:val="none"/>
        </w:rPr>
        <w:t> automatically belong to Think About Learning Ltd under UK law. Therefore, the Company requires </w:t>
      </w:r>
      <w:r w:rsidRPr="00AA3DF1">
        <w:rPr>
          <w:rFonts w:ascii="Times New Roman" w:eastAsia="Times New Roman" w:hAnsi="Times New Roman" w:cs="Times New Roman"/>
          <w:b/>
          <w:bCs/>
          <w:color w:val="000000"/>
          <w:kern w:val="0"/>
          <w:lang w:eastAsia="en-GB"/>
          <w14:ligatures w14:val="none"/>
        </w:rPr>
        <w:t>a written contract</w:t>
      </w:r>
      <w:r w:rsidRPr="00AA3DF1">
        <w:rPr>
          <w:rFonts w:ascii="Times New Roman" w:eastAsia="Times New Roman" w:hAnsi="Times New Roman" w:cs="Times New Roman"/>
          <w:color w:val="000000"/>
          <w:kern w:val="0"/>
          <w:lang w:eastAsia="en-GB"/>
          <w14:ligatures w14:val="none"/>
        </w:rPr>
        <w:t> assigning all IP rights to the Company for commissioned work.</w:t>
      </w:r>
    </w:p>
    <w:p w14:paraId="309169D0"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No work-for-hire is deemed transferred unless expressly agreed in writing.</w:t>
      </w:r>
    </w:p>
    <w:p w14:paraId="55951618" w14:textId="77777777" w:rsidR="00AA3DF1" w:rsidRPr="00AA3DF1" w:rsidRDefault="00AA3DF1" w:rsidP="00AA3DF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3DF1">
        <w:rPr>
          <w:rFonts w:ascii="Times New Roman" w:eastAsia="Times New Roman" w:hAnsi="Times New Roman" w:cs="Times New Roman"/>
          <w:b/>
          <w:bCs/>
          <w:color w:val="000000"/>
          <w:kern w:val="0"/>
          <w:sz w:val="27"/>
          <w:szCs w:val="27"/>
          <w:lang w:eastAsia="en-GB"/>
          <w14:ligatures w14:val="none"/>
        </w:rPr>
        <w:t>5.3 Pre-existing IP and Third-Party IP</w:t>
      </w:r>
    </w:p>
    <w:p w14:paraId="537D8623"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If any employee, contractor, or collaborator incorporates their pre-existing intellectual property into work for the Company, they must declare this in writing. The Company will not claim ownership over such pre-existing IP unless explicitly agreed.</w:t>
      </w:r>
    </w:p>
    <w:p w14:paraId="118FCA61"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Use of third-party IP (e.g., open-source software, licensed content) must be lawful and documented, with appropriate attribution and usage rights observed.</w:t>
      </w:r>
    </w:p>
    <w:p w14:paraId="5453A0A9"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6BE042B6">
          <v:rect id="_x0000_i1033" alt="" style="width:451.3pt;height:.05pt;mso-width-percent:0;mso-height-percent:0;mso-width-percent:0;mso-height-percent:0" o:hralign="center" o:hrstd="t" o:hr="t" fillcolor="#a0a0a0" stroked="f"/>
        </w:pict>
      </w:r>
    </w:p>
    <w:p w14:paraId="274760CB"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6. Moral Rights</w:t>
      </w:r>
    </w:p>
    <w:p w14:paraId="785906B6"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As per the Copyright, Designs and Patents Act 1988, authors of certain works have moral rights, including:</w:t>
      </w:r>
    </w:p>
    <w:p w14:paraId="0A637273" w14:textId="77777777" w:rsidR="00AA3DF1" w:rsidRPr="00AA3DF1" w:rsidRDefault="00AA3DF1" w:rsidP="00AA3DF1">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lastRenderedPageBreak/>
        <w:t>The right to be identified as the author (right of attribution)</w:t>
      </w:r>
    </w:p>
    <w:p w14:paraId="242A62B2" w14:textId="77777777" w:rsidR="00AA3DF1" w:rsidRPr="00AA3DF1" w:rsidRDefault="00AA3DF1" w:rsidP="00AA3DF1">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The right to object to derogatory treatment of their work</w:t>
      </w:r>
    </w:p>
    <w:p w14:paraId="091913FE"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Think About Learning Ltd respects these rights but may require authors to waive them where necessary for business operations. Such waivers will be sought in writing.</w:t>
      </w:r>
    </w:p>
    <w:p w14:paraId="2220BC22"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156C3EC0">
          <v:rect id="_x0000_i1032" alt="" style="width:451.3pt;height:.05pt;mso-width-percent:0;mso-height-percent:0;mso-width-percent:0;mso-height-percent:0" o:hralign="center" o:hrstd="t" o:hr="t" fillcolor="#a0a0a0" stroked="f"/>
        </w:pict>
      </w:r>
    </w:p>
    <w:p w14:paraId="5CDE3B6B"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7. Confidentiality and Trade Secrets</w:t>
      </w:r>
    </w:p>
    <w:p w14:paraId="549A5442"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All employees and third parties are expected to maintain strict confidentiality in relation to sensitive Company information, including know-how, business plans, learning strategies, and proprietary methodologies. Misuse or unauthorised disclosure may lead to disciplinary action or legal recourse under The Trade Secrets (Enforcement, etc.) Regulations 2018.</w:t>
      </w:r>
    </w:p>
    <w:p w14:paraId="3F9F4064"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74AFFE2D">
          <v:rect id="_x0000_i1031" alt="" style="width:451.3pt;height:.05pt;mso-width-percent:0;mso-height-percent:0;mso-width-percent:0;mso-height-percent:0" o:hralign="center" o:hrstd="t" o:hr="t" fillcolor="#a0a0a0" stroked="f"/>
        </w:pict>
      </w:r>
    </w:p>
    <w:p w14:paraId="5B76230E"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8. Use and Licensing of Company IP</w:t>
      </w:r>
    </w:p>
    <w:p w14:paraId="5E2BAB0C"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No employee, former employee, contractor, or partner may use or distribute the Company’s intellectual property without prior written consent. This includes use for personal portfolios, commercial ventures, or academic dissemination.</w:t>
      </w:r>
    </w:p>
    <w:p w14:paraId="4C4DD8D4"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The Company may grant internal or external licences to use its IP under specific terms. Any such licence must be approved in writing by the Managing Director or delegated authority.</w:t>
      </w:r>
    </w:p>
    <w:p w14:paraId="61842550"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1EB6E78E">
          <v:rect id="_x0000_i1030" alt="" style="width:451.3pt;height:.05pt;mso-width-percent:0;mso-height-percent:0;mso-width-percent:0;mso-height-percent:0" o:hralign="center" o:hrstd="t" o:hr="t" fillcolor="#a0a0a0" stroked="f"/>
        </w:pict>
      </w:r>
    </w:p>
    <w:p w14:paraId="25986846"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9. IP Protection Measures</w:t>
      </w:r>
    </w:p>
    <w:p w14:paraId="62E502B8"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The Company reserves the right to:</w:t>
      </w:r>
    </w:p>
    <w:p w14:paraId="06A63D04" w14:textId="77777777" w:rsidR="00AA3DF1" w:rsidRPr="00AA3DF1" w:rsidRDefault="00AA3DF1" w:rsidP="00AA3DF1">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 xml:space="preserve">Register </w:t>
      </w:r>
      <w:proofErr w:type="spellStart"/>
      <w:r w:rsidRPr="00AA3DF1">
        <w:rPr>
          <w:rFonts w:ascii="Times New Roman" w:eastAsia="Times New Roman" w:hAnsi="Times New Roman" w:cs="Times New Roman"/>
          <w:color w:val="000000"/>
          <w:kern w:val="0"/>
          <w:lang w:eastAsia="en-GB"/>
          <w14:ligatures w14:val="none"/>
        </w:rPr>
        <w:t>trade marks</w:t>
      </w:r>
      <w:proofErr w:type="spellEnd"/>
      <w:r w:rsidRPr="00AA3DF1">
        <w:rPr>
          <w:rFonts w:ascii="Times New Roman" w:eastAsia="Times New Roman" w:hAnsi="Times New Roman" w:cs="Times New Roman"/>
          <w:color w:val="000000"/>
          <w:kern w:val="0"/>
          <w:lang w:eastAsia="en-GB"/>
          <w14:ligatures w14:val="none"/>
        </w:rPr>
        <w:t xml:space="preserve"> and designs</w:t>
      </w:r>
    </w:p>
    <w:p w14:paraId="327F72B5" w14:textId="77777777" w:rsidR="00AA3DF1" w:rsidRPr="00AA3DF1" w:rsidRDefault="00AA3DF1" w:rsidP="00AA3DF1">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Assert copyright and other unregistered rights</w:t>
      </w:r>
    </w:p>
    <w:p w14:paraId="5E6062B1" w14:textId="77777777" w:rsidR="00AA3DF1" w:rsidRPr="00AA3DF1" w:rsidRDefault="00AA3DF1" w:rsidP="00AA3DF1">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Apply for patents where applicable</w:t>
      </w:r>
    </w:p>
    <w:p w14:paraId="32B71172" w14:textId="77777777" w:rsidR="00AA3DF1" w:rsidRPr="00AA3DF1" w:rsidRDefault="00AA3DF1" w:rsidP="00AA3DF1">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Use technological and contractual safeguards to protect IP</w:t>
      </w:r>
    </w:p>
    <w:p w14:paraId="34250088"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Infringements may result in legal action, including cease and desist letters, claims for damages, or injunctions.</w:t>
      </w:r>
    </w:p>
    <w:p w14:paraId="0A922B24"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69DDF8F1">
          <v:rect id="_x0000_i1029" alt="" style="width:451.3pt;height:.05pt;mso-width-percent:0;mso-height-percent:0;mso-width-percent:0;mso-height-percent:0" o:hralign="center" o:hrstd="t" o:hr="t" fillcolor="#a0a0a0" stroked="f"/>
        </w:pict>
      </w:r>
    </w:p>
    <w:p w14:paraId="248DAD5E"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10. Disclosure of IP</w:t>
      </w:r>
    </w:p>
    <w:p w14:paraId="6A40A5D8"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All employees and collaborators must disclose any work that may result in registrable or protectable intellectual property developed in the course of their work. This ensures appropriate protection, commercialisation (if applicable), and alignment with the Company's strategy.</w:t>
      </w:r>
    </w:p>
    <w:p w14:paraId="4D27403C"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lastRenderedPageBreak/>
        <w:pict w14:anchorId="03A424E6">
          <v:rect id="_x0000_i1028" alt="" style="width:451.3pt;height:.05pt;mso-width-percent:0;mso-height-percent:0;mso-width-percent:0;mso-height-percent:0" o:hralign="center" o:hrstd="t" o:hr="t" fillcolor="#a0a0a0" stroked="f"/>
        </w:pict>
      </w:r>
    </w:p>
    <w:p w14:paraId="75D825CB"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11. Termination and Exit Obligations</w:t>
      </w:r>
    </w:p>
    <w:p w14:paraId="002EE173"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Upon termination of engagement (resignation, dismissal, end of contract), individuals must:</w:t>
      </w:r>
    </w:p>
    <w:p w14:paraId="218BA044" w14:textId="77777777" w:rsidR="00AA3DF1" w:rsidRPr="00AA3DF1" w:rsidRDefault="00AA3DF1" w:rsidP="00AA3DF1">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Return all physical and digital copies of Company IP</w:t>
      </w:r>
    </w:p>
    <w:p w14:paraId="04901FFC" w14:textId="77777777" w:rsidR="00AA3DF1" w:rsidRPr="00AA3DF1" w:rsidRDefault="00AA3DF1" w:rsidP="00AA3DF1">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Cease all use of Company-owned IP</w:t>
      </w:r>
    </w:p>
    <w:p w14:paraId="2827A8CA" w14:textId="77777777" w:rsidR="00AA3DF1" w:rsidRPr="00AA3DF1" w:rsidRDefault="00AA3DF1" w:rsidP="00AA3DF1">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Maintain ongoing confidentiality for trade secrets and sensitive information</w:t>
      </w:r>
    </w:p>
    <w:p w14:paraId="14832799"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4B283BE2">
          <v:rect id="_x0000_i1027" alt="" style="width:451.3pt;height:.05pt;mso-width-percent:0;mso-height-percent:0;mso-width-percent:0;mso-height-percent:0" o:hralign="center" o:hrstd="t" o:hr="t" fillcolor="#a0a0a0" stroked="f"/>
        </w:pict>
      </w:r>
    </w:p>
    <w:p w14:paraId="0692E6BC"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12. Breach of Policy</w:t>
      </w:r>
    </w:p>
    <w:p w14:paraId="4CAA7F15"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Any breach of this policy may result in disciplinary proceedings (for employees), contract termination (for third parties), or legal action. Think About Learning Ltd reserves the right to pursue all remedies available under UK law.</w:t>
      </w:r>
    </w:p>
    <w:p w14:paraId="43DA18BA"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618E2D02">
          <v:rect id="_x0000_i1026" alt="" style="width:451.3pt;height:.05pt;mso-width-percent:0;mso-height-percent:0;mso-width-percent:0;mso-height-percent:0" o:hralign="center" o:hrstd="t" o:hr="t" fillcolor="#a0a0a0" stroked="f"/>
        </w:pict>
      </w:r>
    </w:p>
    <w:p w14:paraId="20F37815"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13. Review and Amendment</w:t>
      </w:r>
    </w:p>
    <w:p w14:paraId="37526F4F" w14:textId="77777777"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This policy shall be reviewed annually and updated in line with changes in UK intellectual property law, business needs, or technological advancements.</w:t>
      </w:r>
    </w:p>
    <w:p w14:paraId="7084ED95" w14:textId="77777777" w:rsidR="00AA3DF1" w:rsidRPr="00AA3DF1" w:rsidRDefault="001012D3" w:rsidP="00AA3DF1">
      <w:pPr>
        <w:spacing w:after="0" w:line="240" w:lineRule="auto"/>
        <w:rPr>
          <w:rFonts w:ascii="Times New Roman" w:eastAsia="Times New Roman" w:hAnsi="Times New Roman" w:cs="Times New Roman"/>
          <w:kern w:val="0"/>
          <w:lang w:eastAsia="en-GB"/>
          <w14:ligatures w14:val="none"/>
        </w:rPr>
      </w:pPr>
      <w:r w:rsidRPr="001012D3">
        <w:rPr>
          <w:rFonts w:ascii="Times New Roman" w:eastAsia="Times New Roman" w:hAnsi="Times New Roman" w:cs="Times New Roman"/>
          <w:noProof/>
          <w:kern w:val="0"/>
          <w:lang w:eastAsia="en-GB"/>
        </w:rPr>
        <w:pict w14:anchorId="266192C0">
          <v:rect id="_x0000_i1025" alt="" style="width:451.3pt;height:.05pt;mso-width-percent:0;mso-height-percent:0;mso-width-percent:0;mso-height-percent:0" o:hralign="center" o:hrstd="t" o:hr="t" fillcolor="#a0a0a0" stroked="f"/>
        </w:pict>
      </w:r>
    </w:p>
    <w:p w14:paraId="369B5CB3" w14:textId="77777777" w:rsidR="00AA3DF1" w:rsidRPr="00AA3DF1" w:rsidRDefault="00AA3DF1" w:rsidP="00AA3DF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AA3DF1">
        <w:rPr>
          <w:rFonts w:ascii="Times New Roman" w:eastAsia="Times New Roman" w:hAnsi="Times New Roman" w:cs="Times New Roman"/>
          <w:b/>
          <w:bCs/>
          <w:color w:val="000000"/>
          <w:kern w:val="0"/>
          <w:sz w:val="36"/>
          <w:szCs w:val="36"/>
          <w:lang w:eastAsia="en-GB"/>
          <w14:ligatures w14:val="none"/>
        </w:rPr>
        <w:t>14. Contact</w:t>
      </w:r>
    </w:p>
    <w:p w14:paraId="01400457" w14:textId="305C0BCB" w:rsidR="00AA3DF1" w:rsidRPr="00AA3DF1" w:rsidRDefault="00AA3DF1" w:rsidP="00AA3D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3DF1">
        <w:rPr>
          <w:rFonts w:ascii="Times New Roman" w:eastAsia="Times New Roman" w:hAnsi="Times New Roman" w:cs="Times New Roman"/>
          <w:color w:val="000000"/>
          <w:kern w:val="0"/>
          <w:lang w:eastAsia="en-GB"/>
          <w14:ligatures w14:val="none"/>
        </w:rPr>
        <w:t>For questions or concerns regarding this policy, please contact:</w:t>
      </w:r>
      <w:r w:rsidRPr="00AA3DF1">
        <w:rPr>
          <w:rFonts w:ascii="Times New Roman" w:eastAsia="Times New Roman" w:hAnsi="Times New Roman" w:cs="Times New Roman"/>
          <w:color w:val="000000"/>
          <w:kern w:val="0"/>
          <w:lang w:eastAsia="en-GB"/>
          <w14:ligatures w14:val="none"/>
        </w:rPr>
        <w:br/>
      </w:r>
      <w:r w:rsidRPr="00AA3DF1">
        <w:rPr>
          <w:rFonts w:ascii="Times New Roman" w:eastAsia="Times New Roman" w:hAnsi="Times New Roman" w:cs="Times New Roman"/>
          <w:b/>
          <w:bCs/>
          <w:color w:val="000000"/>
          <w:kern w:val="0"/>
          <w:lang w:eastAsia="en-GB"/>
          <w14:ligatures w14:val="none"/>
        </w:rPr>
        <w:t>Legal &amp; Compliance Officer</w:t>
      </w:r>
      <w:r w:rsidRPr="00AA3DF1">
        <w:rPr>
          <w:rFonts w:ascii="Times New Roman" w:eastAsia="Times New Roman" w:hAnsi="Times New Roman" w:cs="Times New Roman"/>
          <w:color w:val="000000"/>
          <w:kern w:val="0"/>
          <w:lang w:eastAsia="en-GB"/>
          <w14:ligatures w14:val="none"/>
        </w:rPr>
        <w:br/>
      </w:r>
      <w:r w:rsidRPr="00AA3DF1">
        <w:rPr>
          <w:rFonts w:ascii="Times New Roman" w:eastAsia="Times New Roman" w:hAnsi="Times New Roman" w:cs="Times New Roman"/>
          <w:b/>
          <w:bCs/>
          <w:color w:val="000000"/>
          <w:kern w:val="0"/>
          <w:lang w:eastAsia="en-GB"/>
          <w14:ligatures w14:val="none"/>
        </w:rPr>
        <w:t>Think About Learning Ltd</w:t>
      </w:r>
      <w:r w:rsidRPr="00AA3DF1">
        <w:rPr>
          <w:rFonts w:ascii="Times New Roman" w:eastAsia="Times New Roman" w:hAnsi="Times New Roman" w:cs="Times New Roman"/>
          <w:color w:val="000000"/>
          <w:kern w:val="0"/>
          <w:lang w:eastAsia="en-GB"/>
          <w14:ligatures w14:val="none"/>
        </w:rPr>
        <w:br/>
        <w:t>[</w:t>
      </w:r>
      <w:r>
        <w:rPr>
          <w:rFonts w:ascii="Times New Roman" w:eastAsia="Times New Roman" w:hAnsi="Times New Roman" w:cs="Times New Roman"/>
          <w:color w:val="000000"/>
          <w:kern w:val="0"/>
          <w:lang w:eastAsia="en-GB"/>
          <w14:ligatures w14:val="none"/>
        </w:rPr>
        <w:t>69, The Street, Uley, Gloucestershire GL11 5SL</w:t>
      </w:r>
      <w:r w:rsidRPr="00AA3DF1">
        <w:rPr>
          <w:rFonts w:ascii="Times New Roman" w:eastAsia="Times New Roman" w:hAnsi="Times New Roman" w:cs="Times New Roman"/>
          <w:color w:val="000000"/>
          <w:kern w:val="0"/>
          <w:lang w:eastAsia="en-GB"/>
          <w14:ligatures w14:val="none"/>
        </w:rPr>
        <w:t>]</w:t>
      </w:r>
    </w:p>
    <w:p w14:paraId="55BD3F16" w14:textId="77777777" w:rsidR="00AA3DF1" w:rsidRDefault="00AA3DF1"/>
    <w:sectPr w:rsidR="00AA3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50E"/>
    <w:multiLevelType w:val="multilevel"/>
    <w:tmpl w:val="2F4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2668C"/>
    <w:multiLevelType w:val="multilevel"/>
    <w:tmpl w:val="C4B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A68AF"/>
    <w:multiLevelType w:val="multilevel"/>
    <w:tmpl w:val="7D80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B7623"/>
    <w:multiLevelType w:val="multilevel"/>
    <w:tmpl w:val="EF8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D085D"/>
    <w:multiLevelType w:val="multilevel"/>
    <w:tmpl w:val="1134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75998"/>
    <w:multiLevelType w:val="multilevel"/>
    <w:tmpl w:val="D7BA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155011">
    <w:abstractNumId w:val="2"/>
  </w:num>
  <w:num w:numId="2" w16cid:durableId="1251230202">
    <w:abstractNumId w:val="1"/>
  </w:num>
  <w:num w:numId="3" w16cid:durableId="1053239744">
    <w:abstractNumId w:val="3"/>
  </w:num>
  <w:num w:numId="4" w16cid:durableId="1988708132">
    <w:abstractNumId w:val="5"/>
  </w:num>
  <w:num w:numId="5" w16cid:durableId="206531701">
    <w:abstractNumId w:val="4"/>
  </w:num>
  <w:num w:numId="6" w16cid:durableId="127382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F1"/>
    <w:rsid w:val="001012D3"/>
    <w:rsid w:val="005931B9"/>
    <w:rsid w:val="00AA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695C"/>
  <w15:chartTrackingRefBased/>
  <w15:docId w15:val="{1A559F78-74A1-9F42-A434-0833131C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3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3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3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DF1"/>
    <w:rPr>
      <w:rFonts w:eastAsiaTheme="majorEastAsia" w:cstheme="majorBidi"/>
      <w:color w:val="272727" w:themeColor="text1" w:themeTint="D8"/>
    </w:rPr>
  </w:style>
  <w:style w:type="paragraph" w:styleId="Title">
    <w:name w:val="Title"/>
    <w:basedOn w:val="Normal"/>
    <w:next w:val="Normal"/>
    <w:link w:val="TitleChar"/>
    <w:uiPriority w:val="10"/>
    <w:qFormat/>
    <w:rsid w:val="00AA3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DF1"/>
    <w:pPr>
      <w:spacing w:before="160"/>
      <w:jc w:val="center"/>
    </w:pPr>
    <w:rPr>
      <w:i/>
      <w:iCs/>
      <w:color w:val="404040" w:themeColor="text1" w:themeTint="BF"/>
    </w:rPr>
  </w:style>
  <w:style w:type="character" w:customStyle="1" w:styleId="QuoteChar">
    <w:name w:val="Quote Char"/>
    <w:basedOn w:val="DefaultParagraphFont"/>
    <w:link w:val="Quote"/>
    <w:uiPriority w:val="29"/>
    <w:rsid w:val="00AA3DF1"/>
    <w:rPr>
      <w:i/>
      <w:iCs/>
      <w:color w:val="404040" w:themeColor="text1" w:themeTint="BF"/>
    </w:rPr>
  </w:style>
  <w:style w:type="paragraph" w:styleId="ListParagraph">
    <w:name w:val="List Paragraph"/>
    <w:basedOn w:val="Normal"/>
    <w:uiPriority w:val="34"/>
    <w:qFormat/>
    <w:rsid w:val="00AA3DF1"/>
    <w:pPr>
      <w:ind w:left="720"/>
      <w:contextualSpacing/>
    </w:pPr>
  </w:style>
  <w:style w:type="character" w:styleId="IntenseEmphasis">
    <w:name w:val="Intense Emphasis"/>
    <w:basedOn w:val="DefaultParagraphFont"/>
    <w:uiPriority w:val="21"/>
    <w:qFormat/>
    <w:rsid w:val="00AA3DF1"/>
    <w:rPr>
      <w:i/>
      <w:iCs/>
      <w:color w:val="0F4761" w:themeColor="accent1" w:themeShade="BF"/>
    </w:rPr>
  </w:style>
  <w:style w:type="paragraph" w:styleId="IntenseQuote">
    <w:name w:val="Intense Quote"/>
    <w:basedOn w:val="Normal"/>
    <w:next w:val="Normal"/>
    <w:link w:val="IntenseQuoteChar"/>
    <w:uiPriority w:val="30"/>
    <w:qFormat/>
    <w:rsid w:val="00AA3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DF1"/>
    <w:rPr>
      <w:i/>
      <w:iCs/>
      <w:color w:val="0F4761" w:themeColor="accent1" w:themeShade="BF"/>
    </w:rPr>
  </w:style>
  <w:style w:type="character" w:styleId="IntenseReference">
    <w:name w:val="Intense Reference"/>
    <w:basedOn w:val="DefaultParagraphFont"/>
    <w:uiPriority w:val="32"/>
    <w:qFormat/>
    <w:rsid w:val="00AA3DF1"/>
    <w:rPr>
      <w:b/>
      <w:bCs/>
      <w:smallCaps/>
      <w:color w:val="0F4761" w:themeColor="accent1" w:themeShade="BF"/>
      <w:spacing w:val="5"/>
    </w:rPr>
  </w:style>
  <w:style w:type="character" w:styleId="Strong">
    <w:name w:val="Strong"/>
    <w:basedOn w:val="DefaultParagraphFont"/>
    <w:uiPriority w:val="22"/>
    <w:qFormat/>
    <w:rsid w:val="00AA3DF1"/>
    <w:rPr>
      <w:b/>
      <w:bCs/>
    </w:rPr>
  </w:style>
  <w:style w:type="paragraph" w:styleId="NormalWeb">
    <w:name w:val="Normal (Web)"/>
    <w:basedOn w:val="Normal"/>
    <w:uiPriority w:val="99"/>
    <w:semiHidden/>
    <w:unhideWhenUsed/>
    <w:rsid w:val="00AA3DF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AA3DF1"/>
    <w:rPr>
      <w:i/>
      <w:iCs/>
    </w:rPr>
  </w:style>
  <w:style w:type="character" w:customStyle="1" w:styleId="apple-converted-space">
    <w:name w:val="apple-converted-space"/>
    <w:basedOn w:val="DefaultParagraphFont"/>
    <w:rsid w:val="00AA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9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 About Learning Ltd V Gordon</dc:creator>
  <cp:keywords/>
  <dc:description/>
  <cp:lastModifiedBy>Think About Learning Ltd V Gordon</cp:lastModifiedBy>
  <cp:revision>1</cp:revision>
  <dcterms:created xsi:type="dcterms:W3CDTF">2025-07-03T17:26:00Z</dcterms:created>
  <dcterms:modified xsi:type="dcterms:W3CDTF">2025-07-03T17:29:00Z</dcterms:modified>
</cp:coreProperties>
</file>